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 assistant that can show its working</w:t>
      </w:r>
    </w:p>
    <w:p>
      <w:r>
        <w:t>Year 10 student investigation</w:t>
      </w:r>
    </w:p>
    <w:p>
      <w:r>
        <w:t>When should an answer be supported, qualified or withheld?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Write answerability cases with expected decisions before running the policy. Include absent and contradictory evidence.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assistant that can show its working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