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The cost of an alarm</w:t>
      </w:r>
    </w:p>
    <w:p>
      <w:r>
        <w:t>Year 7 student investigation</w:t>
      </w:r>
    </w:p>
    <w:p>
      <w:r>
        <w:t>Which alarm mistakes matter in this situation?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Write a fictional scenario, assign costs before testing, and defend the threshold with per-case evidence.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cost of an alarm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